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75D5D" w14:textId="00D33283" w:rsidR="00964414" w:rsidRDefault="00964414" w:rsidP="00964414">
      <w:pPr>
        <w:spacing w:after="0" w:line="240" w:lineRule="auto"/>
        <w:jc w:val="center"/>
        <w:rPr>
          <w:rFonts w:ascii="Times New Roman" w:eastAsia="Times New Roman" w:hAnsi="Times New Roman" w:cs="Times New Roman"/>
          <w:b/>
          <w:caps/>
          <w:sz w:val="24"/>
          <w:szCs w:val="24"/>
        </w:rPr>
      </w:pPr>
      <w:r w:rsidRPr="00482B4B">
        <w:rPr>
          <w:rFonts w:ascii="Times New Roman" w:eastAsia="Times New Roman" w:hAnsi="Times New Roman" w:cs="Times New Roman"/>
          <w:b/>
          <w:caps/>
          <w:sz w:val="24"/>
          <w:szCs w:val="24"/>
        </w:rPr>
        <w:t xml:space="preserve">DOCKET NO. </w:t>
      </w:r>
      <w:r w:rsidR="00F26893">
        <w:rPr>
          <w:rFonts w:ascii="Times New Roman" w:eastAsia="Times New Roman" w:hAnsi="Times New Roman" w:cs="Times New Roman"/>
          <w:b/>
          <w:caps/>
          <w:sz w:val="24"/>
          <w:szCs w:val="24"/>
        </w:rPr>
        <w:t>50962</w:t>
      </w:r>
    </w:p>
    <w:p w14:paraId="3AFE52D4" w14:textId="77777777" w:rsidR="00964414" w:rsidRPr="00482B4B" w:rsidRDefault="00964414" w:rsidP="00964414">
      <w:pPr>
        <w:spacing w:after="0" w:line="240" w:lineRule="auto"/>
        <w:jc w:val="center"/>
        <w:rPr>
          <w:rFonts w:ascii="Times New Roman" w:eastAsia="Times New Roman" w:hAnsi="Times New Roman" w:cs="Times New Roman"/>
          <w:b/>
          <w:sz w:val="24"/>
          <w:szCs w:val="24"/>
        </w:rPr>
      </w:pPr>
    </w:p>
    <w:tbl>
      <w:tblPr>
        <w:tblW w:w="9756" w:type="dxa"/>
        <w:jc w:val="center"/>
        <w:tblLook w:val="01E0" w:firstRow="1" w:lastRow="1" w:firstColumn="1" w:lastColumn="1" w:noHBand="0" w:noVBand="0"/>
      </w:tblPr>
      <w:tblGrid>
        <w:gridCol w:w="4698"/>
        <w:gridCol w:w="450"/>
        <w:gridCol w:w="4608"/>
      </w:tblGrid>
      <w:tr w:rsidR="00964414" w:rsidRPr="00482B4B" w14:paraId="5D8B295E" w14:textId="77777777" w:rsidTr="00873B3B">
        <w:trPr>
          <w:trHeight w:val="80"/>
          <w:jc w:val="center"/>
        </w:trPr>
        <w:tc>
          <w:tcPr>
            <w:tcW w:w="4698" w:type="dxa"/>
          </w:tcPr>
          <w:p w14:paraId="5D59FC5B" w14:textId="20C7716E" w:rsidR="00964414" w:rsidRPr="00482B4B" w:rsidRDefault="00F26893" w:rsidP="00873B3B">
            <w:pPr>
              <w:autoSpaceDE w:val="0"/>
              <w:autoSpaceDN w:val="0"/>
              <w:adjustRightInd w:val="0"/>
              <w:spacing w:after="0" w:line="240" w:lineRule="auto"/>
              <w:rPr>
                <w:rFonts w:ascii="Times New Roman" w:hAnsi="Times New Roman" w:cs="Times New Roman"/>
                <w:color w:val="000000"/>
                <w:sz w:val="24"/>
                <w:szCs w:val="24"/>
              </w:rPr>
            </w:pPr>
            <w:r w:rsidRPr="00F26893">
              <w:rPr>
                <w:rFonts w:ascii="Times New Roman" w:hAnsi="Times New Roman" w:cs="Times New Roman"/>
                <w:b/>
                <w:bCs/>
                <w:color w:val="000000"/>
                <w:sz w:val="24"/>
                <w:szCs w:val="24"/>
              </w:rPr>
              <w:t>APPLICATION OF NERRO SUPPLY INVESTORS, LLC AND UNDINE TEXAS, LLC FOR SALE, TRANSFER OR MERGER OF FACILITIES AND CERTIFICATE RIGHTS IN MONTGOMERY COUNTY</w:t>
            </w:r>
          </w:p>
        </w:tc>
        <w:tc>
          <w:tcPr>
            <w:tcW w:w="450" w:type="dxa"/>
          </w:tcPr>
          <w:p w14:paraId="6033213F" w14:textId="77777777" w:rsidR="00964414" w:rsidRPr="00482B4B" w:rsidRDefault="00964414" w:rsidP="00873B3B">
            <w:pPr>
              <w:spacing w:after="0" w:line="240" w:lineRule="auto"/>
              <w:jc w:val="both"/>
              <w:rPr>
                <w:rFonts w:ascii="Times New Roman" w:eastAsia="Times New Roman" w:hAnsi="Times New Roman" w:cs="Times New Roman"/>
                <w:b/>
                <w:sz w:val="24"/>
                <w:szCs w:val="24"/>
              </w:rPr>
            </w:pPr>
            <w:r w:rsidRPr="00482B4B">
              <w:rPr>
                <w:rFonts w:ascii="Times New Roman" w:eastAsia="Times New Roman" w:hAnsi="Times New Roman" w:cs="Times New Roman"/>
                <w:b/>
                <w:sz w:val="24"/>
                <w:szCs w:val="24"/>
              </w:rPr>
              <w:t>§</w:t>
            </w:r>
          </w:p>
          <w:p w14:paraId="248F6733" w14:textId="77777777" w:rsidR="00964414" w:rsidRPr="00482B4B" w:rsidRDefault="00964414" w:rsidP="00873B3B">
            <w:pPr>
              <w:spacing w:after="0" w:line="240" w:lineRule="auto"/>
              <w:jc w:val="both"/>
              <w:rPr>
                <w:rFonts w:ascii="Times New Roman" w:eastAsia="Times New Roman" w:hAnsi="Times New Roman" w:cs="Times New Roman"/>
                <w:b/>
                <w:sz w:val="24"/>
                <w:szCs w:val="24"/>
              </w:rPr>
            </w:pPr>
            <w:r w:rsidRPr="00482B4B">
              <w:rPr>
                <w:rFonts w:ascii="Times New Roman" w:eastAsia="Times New Roman" w:hAnsi="Times New Roman" w:cs="Times New Roman"/>
                <w:b/>
                <w:sz w:val="24"/>
                <w:szCs w:val="24"/>
              </w:rPr>
              <w:t>§</w:t>
            </w:r>
          </w:p>
          <w:p w14:paraId="2C76C5ED" w14:textId="4CC85EBC" w:rsidR="00964414" w:rsidRDefault="00964414" w:rsidP="00873B3B">
            <w:pPr>
              <w:spacing w:after="0" w:line="240" w:lineRule="auto"/>
              <w:jc w:val="both"/>
              <w:rPr>
                <w:rFonts w:ascii="Times New Roman" w:eastAsia="Times New Roman" w:hAnsi="Times New Roman" w:cs="Times New Roman"/>
                <w:b/>
                <w:sz w:val="24"/>
                <w:szCs w:val="24"/>
              </w:rPr>
            </w:pPr>
            <w:r w:rsidRPr="00482B4B">
              <w:rPr>
                <w:rFonts w:ascii="Times New Roman" w:eastAsia="Times New Roman" w:hAnsi="Times New Roman" w:cs="Times New Roman"/>
                <w:b/>
                <w:sz w:val="24"/>
                <w:szCs w:val="24"/>
              </w:rPr>
              <w:t>§</w:t>
            </w:r>
          </w:p>
          <w:p w14:paraId="3DE73115" w14:textId="27305824" w:rsidR="00F26893" w:rsidRDefault="00F26893" w:rsidP="00873B3B">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14:paraId="04B21DAC" w14:textId="4028F2A0" w:rsidR="00F26893" w:rsidRPr="00482B4B" w:rsidRDefault="00F26893" w:rsidP="00873B3B">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14:paraId="3C848765" w14:textId="7DF0C53B" w:rsidR="00964414" w:rsidRPr="00482B4B" w:rsidRDefault="00964414" w:rsidP="00873B3B">
            <w:pPr>
              <w:spacing w:after="0" w:line="240" w:lineRule="auto"/>
              <w:jc w:val="both"/>
              <w:rPr>
                <w:rFonts w:ascii="Times New Roman" w:eastAsia="Times New Roman" w:hAnsi="Times New Roman" w:cs="Times New Roman"/>
                <w:b/>
                <w:sz w:val="24"/>
                <w:szCs w:val="24"/>
              </w:rPr>
            </w:pPr>
            <w:r w:rsidRPr="00482B4B">
              <w:rPr>
                <w:rFonts w:ascii="Times New Roman" w:eastAsia="Times New Roman" w:hAnsi="Times New Roman" w:cs="Times New Roman"/>
                <w:b/>
                <w:sz w:val="24"/>
                <w:szCs w:val="24"/>
              </w:rPr>
              <w:t>§</w:t>
            </w:r>
          </w:p>
        </w:tc>
        <w:tc>
          <w:tcPr>
            <w:tcW w:w="4608" w:type="dxa"/>
          </w:tcPr>
          <w:p w14:paraId="2BDEEDA6" w14:textId="77777777" w:rsidR="00964414" w:rsidRPr="00964414" w:rsidRDefault="00964414" w:rsidP="00964414">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64414">
              <w:rPr>
                <w:rFonts w:ascii="Times New Roman" w:eastAsia="Times New Roman" w:hAnsi="Times New Roman" w:cs="Times New Roman"/>
                <w:b/>
                <w:bCs/>
                <w:caps/>
                <w:sz w:val="24"/>
                <w:szCs w:val="20"/>
              </w:rPr>
              <w:t>PUBLIC UTILITY COMMISSION</w:t>
            </w:r>
          </w:p>
          <w:p w14:paraId="224FBE8A" w14:textId="77777777" w:rsidR="00964414" w:rsidRPr="00964414" w:rsidRDefault="00964414" w:rsidP="00964414">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1C56A49" w14:textId="684D87AD" w:rsidR="00964414" w:rsidRPr="00964414" w:rsidRDefault="00964414" w:rsidP="00964414">
            <w:pPr>
              <w:keepNext/>
              <w:tabs>
                <w:tab w:val="center" w:pos="4770"/>
                <w:tab w:val="left" w:pos="5400"/>
              </w:tabs>
              <w:spacing w:after="0" w:line="360" w:lineRule="auto"/>
              <w:jc w:val="center"/>
              <w:rPr>
                <w:rFonts w:ascii="Times New Roman" w:eastAsia="Times New Roman" w:hAnsi="Times New Roman" w:cs="Times New Roman"/>
                <w:b/>
                <w:caps/>
                <w:sz w:val="24"/>
                <w:szCs w:val="24"/>
              </w:rPr>
            </w:pPr>
            <w:r w:rsidRPr="00964414">
              <w:rPr>
                <w:rFonts w:ascii="Times New Roman" w:eastAsia="Times New Roman" w:hAnsi="Times New Roman" w:cs="Times New Roman"/>
                <w:b/>
                <w:sz w:val="24"/>
                <w:szCs w:val="20"/>
              </w:rPr>
              <w:t>OF TEXAS</w:t>
            </w:r>
          </w:p>
        </w:tc>
      </w:tr>
    </w:tbl>
    <w:p w14:paraId="3EBED37D" w14:textId="77777777" w:rsidR="00964414" w:rsidRPr="00482B4B" w:rsidRDefault="00964414" w:rsidP="00964414">
      <w:pPr>
        <w:keepNext/>
        <w:spacing w:after="0" w:line="240" w:lineRule="auto"/>
        <w:jc w:val="center"/>
        <w:rPr>
          <w:rFonts w:ascii="Times New Roman" w:eastAsia="Times New Roman" w:hAnsi="Times New Roman" w:cs="Times New Roman"/>
          <w:b/>
          <w:caps/>
          <w:sz w:val="24"/>
          <w:szCs w:val="24"/>
        </w:rPr>
      </w:pPr>
    </w:p>
    <w:p w14:paraId="4B589CB4" w14:textId="590D7BA1" w:rsidR="00A9431E" w:rsidRPr="00A9431E" w:rsidRDefault="00A9431E" w:rsidP="00A9431E">
      <w:pPr>
        <w:spacing w:after="0" w:line="240" w:lineRule="auto"/>
        <w:jc w:val="center"/>
        <w:rPr>
          <w:rFonts w:ascii="Times New Roman" w:eastAsia="Times New Roman" w:hAnsi="Times New Roman" w:cs="Times New Roman"/>
          <w:b/>
          <w:bCs/>
          <w:caps/>
          <w:sz w:val="24"/>
          <w:szCs w:val="24"/>
        </w:rPr>
      </w:pPr>
      <w:r w:rsidRPr="00A9431E">
        <w:rPr>
          <w:rFonts w:ascii="Times New Roman" w:eastAsia="Times New Roman" w:hAnsi="Times New Roman" w:cs="Times New Roman"/>
          <w:b/>
          <w:bCs/>
          <w:caps/>
          <w:sz w:val="24"/>
          <w:szCs w:val="24"/>
        </w:rPr>
        <w:t xml:space="preserve">commission STAFF’S </w:t>
      </w:r>
      <w:r w:rsidR="00C55BC4">
        <w:rPr>
          <w:rFonts w:ascii="Times New Roman" w:eastAsia="Times New Roman" w:hAnsi="Times New Roman" w:cs="Times New Roman"/>
          <w:b/>
          <w:bCs/>
          <w:caps/>
          <w:sz w:val="24"/>
          <w:szCs w:val="24"/>
        </w:rPr>
        <w:t>RESPONSE to Order No. 15</w:t>
      </w:r>
    </w:p>
    <w:p w14:paraId="21807232" w14:textId="77777777" w:rsidR="00A9431E" w:rsidRPr="00A9431E" w:rsidRDefault="00A9431E" w:rsidP="00A9431E">
      <w:pPr>
        <w:spacing w:after="0" w:line="360" w:lineRule="auto"/>
        <w:jc w:val="center"/>
        <w:rPr>
          <w:rFonts w:ascii="Times New Roman" w:eastAsia="Times New Roman" w:hAnsi="Times New Roman" w:cs="Times New Roman"/>
          <w:b/>
          <w:bCs/>
          <w:caps/>
          <w:sz w:val="24"/>
          <w:szCs w:val="24"/>
        </w:rPr>
      </w:pPr>
    </w:p>
    <w:p w14:paraId="2BE7CA1C" w14:textId="19B2658F" w:rsidR="00C55BC4" w:rsidRDefault="00C55BC4" w:rsidP="00C55BC4">
      <w:pPr>
        <w:spacing w:after="0" w:line="360" w:lineRule="auto"/>
        <w:ind w:firstLine="720"/>
        <w:jc w:val="both"/>
        <w:rPr>
          <w:rFonts w:ascii="Times New Roman" w:eastAsia="Times New Roman" w:hAnsi="Times New Roman" w:cs="Times New Roman"/>
          <w:bCs/>
          <w:sz w:val="24"/>
          <w:szCs w:val="24"/>
        </w:rPr>
      </w:pPr>
      <w:r w:rsidRPr="00C55BC4">
        <w:rPr>
          <w:rFonts w:ascii="Times New Roman" w:eastAsia="Times New Roman" w:hAnsi="Times New Roman" w:cs="Times New Roman"/>
          <w:bCs/>
          <w:sz w:val="24"/>
          <w:szCs w:val="24"/>
        </w:rPr>
        <w:t xml:space="preserve">On June 19, 2020, </w:t>
      </w:r>
      <w:proofErr w:type="spellStart"/>
      <w:r w:rsidRPr="00C55BC4">
        <w:rPr>
          <w:rFonts w:ascii="Times New Roman" w:eastAsia="Times New Roman" w:hAnsi="Times New Roman" w:cs="Times New Roman"/>
          <w:bCs/>
          <w:sz w:val="24"/>
          <w:szCs w:val="24"/>
        </w:rPr>
        <w:t>Nerro</w:t>
      </w:r>
      <w:proofErr w:type="spellEnd"/>
      <w:r w:rsidRPr="00C55BC4">
        <w:rPr>
          <w:rFonts w:ascii="Times New Roman" w:eastAsia="Times New Roman" w:hAnsi="Times New Roman" w:cs="Times New Roman"/>
          <w:bCs/>
          <w:sz w:val="24"/>
          <w:szCs w:val="24"/>
        </w:rPr>
        <w:t xml:space="preserve"> Supply Investors, LLC (</w:t>
      </w:r>
      <w:proofErr w:type="spellStart"/>
      <w:r w:rsidRPr="00C55BC4">
        <w:rPr>
          <w:rFonts w:ascii="Times New Roman" w:eastAsia="Times New Roman" w:hAnsi="Times New Roman" w:cs="Times New Roman"/>
          <w:bCs/>
          <w:sz w:val="24"/>
          <w:szCs w:val="24"/>
        </w:rPr>
        <w:t>Nerro</w:t>
      </w:r>
      <w:proofErr w:type="spellEnd"/>
      <w:r w:rsidRPr="00C55BC4">
        <w:rPr>
          <w:rFonts w:ascii="Times New Roman" w:eastAsia="Times New Roman" w:hAnsi="Times New Roman" w:cs="Times New Roman"/>
          <w:bCs/>
          <w:sz w:val="24"/>
          <w:szCs w:val="24"/>
        </w:rPr>
        <w:t xml:space="preserve">) and Undine Texas, LLC (Undine) (collectively, Applicants) filed an application for approval of the sale, transfer, or merger of facilities and certificate rights in Montgomery County. Applicants seek to sell and transfer all of </w:t>
      </w:r>
      <w:proofErr w:type="spellStart"/>
      <w:r w:rsidRPr="00C55BC4">
        <w:rPr>
          <w:rFonts w:ascii="Times New Roman" w:eastAsia="Times New Roman" w:hAnsi="Times New Roman" w:cs="Times New Roman"/>
          <w:bCs/>
          <w:sz w:val="24"/>
          <w:szCs w:val="24"/>
        </w:rPr>
        <w:t>Nerro’s</w:t>
      </w:r>
      <w:proofErr w:type="spellEnd"/>
      <w:r w:rsidRPr="00C55BC4">
        <w:rPr>
          <w:rFonts w:ascii="Times New Roman" w:eastAsia="Times New Roman" w:hAnsi="Times New Roman" w:cs="Times New Roman"/>
          <w:bCs/>
          <w:sz w:val="24"/>
          <w:szCs w:val="24"/>
        </w:rPr>
        <w:t xml:space="preserve"> water service area and assets under Certificate of Convenience and Necessity (CCN) number 10336 to Undine. The requested area includes approximately 282 acres and 240 connections. In addition, Undine seeks to amend its water service area under CCN number 13260 with 9 acres of uncertificated land. </w:t>
      </w:r>
    </w:p>
    <w:p w14:paraId="6BEEEB73" w14:textId="503DB188" w:rsidR="00C55BC4" w:rsidRDefault="00C55BC4" w:rsidP="00C55BC4">
      <w:pPr>
        <w:spacing w:after="0" w:line="360" w:lineRule="auto"/>
        <w:ind w:firstLine="720"/>
        <w:jc w:val="both"/>
        <w:rPr>
          <w:rFonts w:ascii="Times New Roman" w:eastAsia="Times New Roman" w:hAnsi="Times New Roman" w:cs="Times New Roman"/>
          <w:bCs/>
          <w:sz w:val="24"/>
          <w:szCs w:val="24"/>
        </w:rPr>
      </w:pPr>
      <w:r w:rsidRPr="00C55BC4">
        <w:rPr>
          <w:rFonts w:ascii="Times New Roman" w:eastAsia="Times New Roman" w:hAnsi="Times New Roman" w:cs="Times New Roman"/>
          <w:bCs/>
          <w:sz w:val="24"/>
          <w:szCs w:val="24"/>
        </w:rPr>
        <w:t xml:space="preserve">On </w:t>
      </w:r>
      <w:r>
        <w:rPr>
          <w:rFonts w:ascii="Times New Roman" w:eastAsia="Times New Roman" w:hAnsi="Times New Roman" w:cs="Times New Roman"/>
          <w:bCs/>
          <w:sz w:val="24"/>
          <w:szCs w:val="24"/>
        </w:rPr>
        <w:t>August</w:t>
      </w:r>
      <w:r w:rsidRPr="00C55BC4">
        <w:rPr>
          <w:rFonts w:ascii="Times New Roman" w:eastAsia="Times New Roman" w:hAnsi="Times New Roman" w:cs="Times New Roman"/>
          <w:bCs/>
          <w:sz w:val="24"/>
          <w:szCs w:val="24"/>
        </w:rPr>
        <w:t xml:space="preserve"> 2</w:t>
      </w:r>
      <w:r>
        <w:rPr>
          <w:rFonts w:ascii="Times New Roman" w:eastAsia="Times New Roman" w:hAnsi="Times New Roman" w:cs="Times New Roman"/>
          <w:bCs/>
          <w:sz w:val="24"/>
          <w:szCs w:val="24"/>
        </w:rPr>
        <w:t>5</w:t>
      </w:r>
      <w:r w:rsidRPr="00C55BC4">
        <w:rPr>
          <w:rFonts w:ascii="Times New Roman" w:eastAsia="Times New Roman" w:hAnsi="Times New Roman" w:cs="Times New Roman"/>
          <w:bCs/>
          <w:sz w:val="24"/>
          <w:szCs w:val="24"/>
        </w:rPr>
        <w:t xml:space="preserve">, 2021, the administrative law judge filed Order No. </w:t>
      </w:r>
      <w:r>
        <w:rPr>
          <w:rFonts w:ascii="Times New Roman" w:eastAsia="Times New Roman" w:hAnsi="Times New Roman" w:cs="Times New Roman"/>
          <w:bCs/>
          <w:sz w:val="24"/>
          <w:szCs w:val="24"/>
        </w:rPr>
        <w:t>15</w:t>
      </w:r>
      <w:r w:rsidRPr="00C55BC4">
        <w:rPr>
          <w:rFonts w:ascii="Times New Roman" w:eastAsia="Times New Roman" w:hAnsi="Times New Roman" w:cs="Times New Roman"/>
          <w:bCs/>
          <w:sz w:val="24"/>
          <w:szCs w:val="24"/>
        </w:rPr>
        <w:t xml:space="preserve">, </w:t>
      </w:r>
      <w:r w:rsidR="00352ADB">
        <w:rPr>
          <w:rFonts w:ascii="Times New Roman" w:eastAsia="Times New Roman" w:hAnsi="Times New Roman" w:cs="Times New Roman"/>
          <w:bCs/>
          <w:sz w:val="24"/>
          <w:szCs w:val="24"/>
        </w:rPr>
        <w:t xml:space="preserve">lifting the </w:t>
      </w:r>
      <w:proofErr w:type="gramStart"/>
      <w:r w:rsidR="00352ADB">
        <w:rPr>
          <w:rFonts w:ascii="Times New Roman" w:eastAsia="Times New Roman" w:hAnsi="Times New Roman" w:cs="Times New Roman"/>
          <w:bCs/>
          <w:sz w:val="24"/>
          <w:szCs w:val="24"/>
        </w:rPr>
        <w:t>abatement</w:t>
      </w:r>
      <w:proofErr w:type="gramEnd"/>
      <w:r w:rsidR="00352ADB">
        <w:rPr>
          <w:rFonts w:ascii="Times New Roman" w:eastAsia="Times New Roman" w:hAnsi="Times New Roman" w:cs="Times New Roman"/>
          <w:bCs/>
          <w:sz w:val="24"/>
          <w:szCs w:val="24"/>
        </w:rPr>
        <w:t xml:space="preserve"> and requiring </w:t>
      </w:r>
      <w:r w:rsidRPr="00C55BC4">
        <w:rPr>
          <w:rFonts w:ascii="Times New Roman" w:eastAsia="Times New Roman" w:hAnsi="Times New Roman" w:cs="Times New Roman"/>
          <w:bCs/>
          <w:sz w:val="24"/>
          <w:szCs w:val="24"/>
        </w:rPr>
        <w:t xml:space="preserve">the </w:t>
      </w:r>
      <w:r>
        <w:rPr>
          <w:rFonts w:ascii="Times New Roman" w:eastAsia="Times New Roman" w:hAnsi="Times New Roman" w:cs="Times New Roman"/>
          <w:bCs/>
          <w:sz w:val="24"/>
          <w:szCs w:val="24"/>
        </w:rPr>
        <w:t xml:space="preserve">Staff (Staff) of the </w:t>
      </w:r>
      <w:r w:rsidRPr="00C55BC4">
        <w:rPr>
          <w:rFonts w:ascii="Times New Roman" w:eastAsia="Times New Roman" w:hAnsi="Times New Roman" w:cs="Times New Roman"/>
          <w:bCs/>
          <w:sz w:val="24"/>
          <w:szCs w:val="24"/>
        </w:rPr>
        <w:t>Public Utility Commission of Texas</w:t>
      </w:r>
      <w:r>
        <w:rPr>
          <w:rFonts w:ascii="Times New Roman" w:eastAsia="Times New Roman" w:hAnsi="Times New Roman" w:cs="Times New Roman"/>
          <w:bCs/>
          <w:sz w:val="24"/>
          <w:szCs w:val="24"/>
        </w:rPr>
        <w:t xml:space="preserve"> (Commission) </w:t>
      </w:r>
      <w:r w:rsidRPr="00C55BC4">
        <w:rPr>
          <w:rFonts w:ascii="Times New Roman" w:eastAsia="Times New Roman" w:hAnsi="Times New Roman" w:cs="Times New Roman"/>
          <w:bCs/>
          <w:sz w:val="24"/>
          <w:szCs w:val="24"/>
        </w:rPr>
        <w:t xml:space="preserve">to </w:t>
      </w:r>
      <w:r w:rsidR="00352ADB">
        <w:rPr>
          <w:rFonts w:ascii="Times New Roman" w:eastAsia="Times New Roman" w:hAnsi="Times New Roman" w:cs="Times New Roman"/>
          <w:bCs/>
          <w:sz w:val="24"/>
          <w:szCs w:val="24"/>
        </w:rPr>
        <w:t xml:space="preserve">file a </w:t>
      </w:r>
      <w:r>
        <w:rPr>
          <w:rFonts w:ascii="Times New Roman" w:eastAsia="Times New Roman" w:hAnsi="Times New Roman" w:cs="Times New Roman"/>
          <w:bCs/>
          <w:sz w:val="24"/>
          <w:szCs w:val="24"/>
        </w:rPr>
        <w:t xml:space="preserve">response stating </w:t>
      </w:r>
      <w:r w:rsidR="00352ADB">
        <w:rPr>
          <w:rFonts w:ascii="Times New Roman" w:eastAsia="Times New Roman" w:hAnsi="Times New Roman" w:cs="Times New Roman"/>
          <w:bCs/>
          <w:sz w:val="24"/>
          <w:szCs w:val="24"/>
        </w:rPr>
        <w:t>whether</w:t>
      </w:r>
      <w:r>
        <w:rPr>
          <w:rFonts w:ascii="Times New Roman" w:eastAsia="Times New Roman" w:hAnsi="Times New Roman" w:cs="Times New Roman"/>
          <w:bCs/>
          <w:sz w:val="24"/>
          <w:szCs w:val="24"/>
        </w:rPr>
        <w:t xml:space="preserve"> it intended to file </w:t>
      </w:r>
      <w:r w:rsidR="00352ADB">
        <w:rPr>
          <w:rFonts w:ascii="Times New Roman" w:eastAsia="Times New Roman" w:hAnsi="Times New Roman" w:cs="Times New Roman"/>
          <w:bCs/>
          <w:sz w:val="24"/>
          <w:szCs w:val="24"/>
        </w:rPr>
        <w:t xml:space="preserve">a </w:t>
      </w:r>
      <w:r>
        <w:rPr>
          <w:rFonts w:ascii="Times New Roman" w:eastAsia="Times New Roman" w:hAnsi="Times New Roman" w:cs="Times New Roman"/>
          <w:bCs/>
          <w:sz w:val="24"/>
          <w:szCs w:val="24"/>
        </w:rPr>
        <w:t>revised recommendation on the transaction by September 3, 2021</w:t>
      </w:r>
      <w:r w:rsidRPr="00C55BC4">
        <w:rPr>
          <w:rFonts w:ascii="Times New Roman" w:eastAsia="Times New Roman" w:hAnsi="Times New Roman" w:cs="Times New Roman"/>
          <w:bCs/>
          <w:sz w:val="24"/>
          <w:szCs w:val="24"/>
        </w:rPr>
        <w:t>. Therefore, this pleading is timely filed.</w:t>
      </w:r>
    </w:p>
    <w:p w14:paraId="69D08745" w14:textId="77777777" w:rsidR="00352ADB" w:rsidRPr="00C55BC4" w:rsidRDefault="00352ADB" w:rsidP="00C55BC4">
      <w:pPr>
        <w:spacing w:after="0" w:line="360" w:lineRule="auto"/>
        <w:ind w:firstLine="720"/>
        <w:jc w:val="both"/>
        <w:rPr>
          <w:rFonts w:ascii="Times New Roman" w:eastAsia="Times New Roman" w:hAnsi="Times New Roman" w:cs="Times New Roman"/>
          <w:bCs/>
          <w:sz w:val="24"/>
          <w:szCs w:val="24"/>
        </w:rPr>
      </w:pPr>
    </w:p>
    <w:p w14:paraId="415DBE4F" w14:textId="4D786A0C" w:rsidR="00C55BC4" w:rsidRPr="00C55BC4" w:rsidRDefault="00C55BC4" w:rsidP="00C55BC4">
      <w:pPr>
        <w:pStyle w:val="ListParagraph"/>
        <w:numPr>
          <w:ilvl w:val="0"/>
          <w:numId w:val="4"/>
        </w:numPr>
        <w:spacing w:after="0" w:line="240" w:lineRule="auto"/>
        <w:jc w:val="center"/>
        <w:rPr>
          <w:rFonts w:ascii="Times New Roman" w:eastAsia="Times New Roman" w:hAnsi="Times New Roman" w:cs="Times New Roman"/>
          <w:b/>
          <w:bCs/>
          <w:caps/>
          <w:sz w:val="24"/>
          <w:szCs w:val="24"/>
        </w:rPr>
      </w:pPr>
      <w:r w:rsidRPr="00C55BC4">
        <w:rPr>
          <w:rFonts w:ascii="Times New Roman" w:eastAsia="Times New Roman" w:hAnsi="Times New Roman" w:cs="Times New Roman"/>
          <w:b/>
          <w:bCs/>
          <w:caps/>
          <w:sz w:val="24"/>
          <w:szCs w:val="24"/>
        </w:rPr>
        <w:t>commission STAFF’S RESPONSE to Order No. 15</w:t>
      </w:r>
    </w:p>
    <w:p w14:paraId="03F81327" w14:textId="487A7B19" w:rsidR="00C55BC4" w:rsidRDefault="00C55BC4" w:rsidP="004D3F21">
      <w:pPr>
        <w:tabs>
          <w:tab w:val="left" w:pos="3765"/>
        </w:tabs>
        <w:spacing w:after="0" w:line="360" w:lineRule="auto"/>
        <w:jc w:val="both"/>
        <w:rPr>
          <w:rFonts w:ascii="Times New Roman" w:eastAsia="Times New Roman" w:hAnsi="Times New Roman" w:cs="Times New Roman"/>
          <w:bCs/>
          <w:sz w:val="24"/>
          <w:szCs w:val="24"/>
        </w:rPr>
      </w:pPr>
    </w:p>
    <w:p w14:paraId="57A9A29B" w14:textId="1F0002DE" w:rsidR="00A9431E" w:rsidRDefault="00A9431E" w:rsidP="00A9431E">
      <w:pPr>
        <w:spacing w:after="0" w:line="360" w:lineRule="auto"/>
        <w:ind w:firstLine="720"/>
        <w:jc w:val="both"/>
        <w:rPr>
          <w:rFonts w:ascii="Times New Roman" w:eastAsia="Times New Roman" w:hAnsi="Times New Roman" w:cs="Times New Roman"/>
          <w:bCs/>
          <w:sz w:val="24"/>
          <w:szCs w:val="24"/>
        </w:rPr>
      </w:pPr>
      <w:r w:rsidRPr="00A9431E">
        <w:rPr>
          <w:rFonts w:ascii="Times New Roman" w:eastAsia="Times New Roman" w:hAnsi="Times New Roman" w:cs="Times New Roman"/>
          <w:bCs/>
          <w:sz w:val="24"/>
          <w:szCs w:val="24"/>
        </w:rPr>
        <w:t xml:space="preserve">Staff </w:t>
      </w:r>
      <w:r w:rsidR="00C55BC4">
        <w:rPr>
          <w:rFonts w:ascii="Times New Roman" w:eastAsia="Times New Roman" w:hAnsi="Times New Roman" w:cs="Times New Roman"/>
          <w:bCs/>
          <w:sz w:val="24"/>
          <w:szCs w:val="24"/>
        </w:rPr>
        <w:t xml:space="preserve">does not intend to file a revised recommendation on the transaction and </w:t>
      </w:r>
      <w:r w:rsidR="004D3F21">
        <w:rPr>
          <w:rFonts w:ascii="Times New Roman" w:eastAsia="Times New Roman" w:hAnsi="Times New Roman" w:cs="Times New Roman"/>
          <w:bCs/>
          <w:sz w:val="24"/>
          <w:szCs w:val="24"/>
        </w:rPr>
        <w:t>re-urges</w:t>
      </w:r>
      <w:r w:rsidR="00C55BC4">
        <w:rPr>
          <w:rFonts w:ascii="Times New Roman" w:eastAsia="Times New Roman" w:hAnsi="Times New Roman" w:cs="Times New Roman"/>
          <w:bCs/>
          <w:sz w:val="24"/>
          <w:szCs w:val="24"/>
        </w:rPr>
        <w:t xml:space="preserve"> its December 28, 2020 recommendation </w:t>
      </w:r>
      <w:r w:rsidR="004D3F21">
        <w:rPr>
          <w:rFonts w:ascii="Times New Roman" w:eastAsia="Times New Roman" w:hAnsi="Times New Roman" w:cs="Times New Roman"/>
          <w:bCs/>
          <w:sz w:val="24"/>
          <w:szCs w:val="24"/>
        </w:rPr>
        <w:t xml:space="preserve">that the proposed transaction satisfies the relevant statutory and regulatory criteria and should </w:t>
      </w:r>
      <w:proofErr w:type="gramStart"/>
      <w:r w:rsidR="004D3F21">
        <w:rPr>
          <w:rFonts w:ascii="Times New Roman" w:eastAsia="Times New Roman" w:hAnsi="Times New Roman" w:cs="Times New Roman"/>
          <w:bCs/>
          <w:sz w:val="24"/>
          <w:szCs w:val="24"/>
        </w:rPr>
        <w:t>be permitted</w:t>
      </w:r>
      <w:proofErr w:type="gramEnd"/>
      <w:r w:rsidR="004D3F21">
        <w:rPr>
          <w:rFonts w:ascii="Times New Roman" w:eastAsia="Times New Roman" w:hAnsi="Times New Roman" w:cs="Times New Roman"/>
          <w:bCs/>
          <w:sz w:val="24"/>
          <w:szCs w:val="24"/>
        </w:rPr>
        <w:t xml:space="preserve"> to proceed</w:t>
      </w:r>
      <w:r w:rsidR="00C55BC4">
        <w:rPr>
          <w:rFonts w:ascii="Times New Roman" w:eastAsia="Times New Roman" w:hAnsi="Times New Roman" w:cs="Times New Roman"/>
          <w:bCs/>
          <w:sz w:val="24"/>
          <w:szCs w:val="24"/>
        </w:rPr>
        <w:t xml:space="preserve">. The parties will file a joint motion to admit evidence and proposed order approving the sale </w:t>
      </w:r>
      <w:r w:rsidR="009C2AF3">
        <w:rPr>
          <w:rFonts w:ascii="Times New Roman" w:eastAsia="Times New Roman" w:hAnsi="Times New Roman" w:cs="Times New Roman"/>
          <w:bCs/>
          <w:sz w:val="24"/>
          <w:szCs w:val="24"/>
        </w:rPr>
        <w:t xml:space="preserve">in accordance with </w:t>
      </w:r>
      <w:r w:rsidR="00352ADB">
        <w:rPr>
          <w:rFonts w:ascii="Times New Roman" w:eastAsia="Times New Roman" w:hAnsi="Times New Roman" w:cs="Times New Roman"/>
          <w:bCs/>
          <w:sz w:val="24"/>
          <w:szCs w:val="24"/>
        </w:rPr>
        <w:t>the</w:t>
      </w:r>
      <w:r w:rsidR="009C2AF3">
        <w:rPr>
          <w:rFonts w:ascii="Times New Roman" w:eastAsia="Times New Roman" w:hAnsi="Times New Roman" w:cs="Times New Roman"/>
          <w:bCs/>
          <w:sz w:val="24"/>
          <w:szCs w:val="24"/>
        </w:rPr>
        <w:t xml:space="preserve"> procedural schedule outlined in Order No. 15. </w:t>
      </w:r>
    </w:p>
    <w:p w14:paraId="131907B6" w14:textId="4249930E" w:rsidR="00C55BC4" w:rsidRDefault="00C55BC4" w:rsidP="00A9431E">
      <w:pPr>
        <w:spacing w:after="0" w:line="360" w:lineRule="auto"/>
        <w:ind w:firstLine="720"/>
        <w:jc w:val="both"/>
        <w:rPr>
          <w:rFonts w:ascii="Times New Roman" w:eastAsia="Times New Roman" w:hAnsi="Times New Roman" w:cs="Times New Roman"/>
          <w:bCs/>
          <w:sz w:val="24"/>
          <w:szCs w:val="24"/>
        </w:rPr>
      </w:pPr>
    </w:p>
    <w:p w14:paraId="595C0377" w14:textId="77777777" w:rsidR="00C55BC4" w:rsidRPr="00C55BC4" w:rsidRDefault="00C55BC4" w:rsidP="00C55BC4">
      <w:pPr>
        <w:numPr>
          <w:ilvl w:val="0"/>
          <w:numId w:val="4"/>
        </w:numPr>
        <w:spacing w:after="0" w:line="360" w:lineRule="auto"/>
        <w:contextualSpacing/>
        <w:jc w:val="center"/>
        <w:rPr>
          <w:rFonts w:ascii="Times New Roman" w:eastAsia="Times New Roman" w:hAnsi="Times New Roman" w:cs="Times New Roman"/>
          <w:b/>
          <w:caps/>
          <w:sz w:val="24"/>
          <w:szCs w:val="20"/>
        </w:rPr>
      </w:pPr>
      <w:r w:rsidRPr="00C55BC4">
        <w:rPr>
          <w:rFonts w:ascii="Times New Roman" w:eastAsia="Times New Roman" w:hAnsi="Times New Roman" w:cs="Times New Roman"/>
          <w:b/>
          <w:caps/>
          <w:sz w:val="24"/>
          <w:szCs w:val="20"/>
        </w:rPr>
        <w:t>Conclusion</w:t>
      </w:r>
    </w:p>
    <w:p w14:paraId="39FDE4A4" w14:textId="338F2B86" w:rsidR="00C55BC4" w:rsidRPr="00C55BC4" w:rsidRDefault="00C55BC4" w:rsidP="00C55BC4">
      <w:pPr>
        <w:spacing w:after="0" w:line="360" w:lineRule="auto"/>
        <w:ind w:firstLine="720"/>
        <w:jc w:val="both"/>
        <w:rPr>
          <w:rFonts w:ascii="Times New Roman" w:eastAsia="Times New Roman" w:hAnsi="Times New Roman" w:cs="Times New Roman"/>
          <w:sz w:val="24"/>
          <w:szCs w:val="20"/>
        </w:rPr>
      </w:pPr>
      <w:r w:rsidRPr="00C55BC4">
        <w:rPr>
          <w:rFonts w:ascii="Times New Roman" w:eastAsia="Times New Roman" w:hAnsi="Times New Roman" w:cs="Times New Roman"/>
          <w:sz w:val="24"/>
          <w:szCs w:val="20"/>
        </w:rPr>
        <w:t xml:space="preserve">Staff respectfully submits the foregoing </w:t>
      </w:r>
      <w:r>
        <w:rPr>
          <w:rFonts w:ascii="Times New Roman" w:eastAsia="Times New Roman" w:hAnsi="Times New Roman" w:cs="Times New Roman"/>
          <w:sz w:val="24"/>
          <w:szCs w:val="20"/>
        </w:rPr>
        <w:t>response to Order No. 15</w:t>
      </w:r>
      <w:r w:rsidRPr="00C55BC4">
        <w:rPr>
          <w:rFonts w:ascii="Times New Roman" w:eastAsia="Times New Roman" w:hAnsi="Times New Roman" w:cs="Times New Roman"/>
          <w:sz w:val="24"/>
          <w:szCs w:val="20"/>
        </w:rPr>
        <w:t>.</w:t>
      </w:r>
    </w:p>
    <w:p w14:paraId="1B9B53EF" w14:textId="77777777" w:rsidR="00C55BC4" w:rsidRDefault="00C55BC4" w:rsidP="00A9431E">
      <w:pPr>
        <w:spacing w:after="0" w:line="360" w:lineRule="auto"/>
        <w:ind w:firstLine="720"/>
        <w:jc w:val="both"/>
        <w:rPr>
          <w:rFonts w:ascii="Times New Roman" w:eastAsia="Times New Roman" w:hAnsi="Times New Roman" w:cs="Times New Roman"/>
          <w:bCs/>
          <w:sz w:val="24"/>
          <w:szCs w:val="24"/>
        </w:rPr>
      </w:pPr>
    </w:p>
    <w:p w14:paraId="7E5998E7" w14:textId="77777777" w:rsidR="00A9431E" w:rsidRPr="00A9431E" w:rsidRDefault="00A9431E" w:rsidP="00A9431E">
      <w:pPr>
        <w:spacing w:after="0" w:line="360" w:lineRule="auto"/>
        <w:ind w:firstLine="720"/>
        <w:jc w:val="both"/>
        <w:rPr>
          <w:rFonts w:ascii="Times New Roman" w:eastAsia="Times New Roman" w:hAnsi="Times New Roman" w:cs="Times New Roman"/>
          <w:sz w:val="24"/>
          <w:szCs w:val="24"/>
        </w:rPr>
      </w:pPr>
    </w:p>
    <w:p w14:paraId="02F050D6" w14:textId="5E7ACD9F" w:rsidR="00964414" w:rsidRPr="00C847C7" w:rsidRDefault="00C55BC4" w:rsidP="00537EC0">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r w:rsidR="00964414" w:rsidRPr="00C847C7">
        <w:rPr>
          <w:rFonts w:ascii="Times New Roman" w:eastAsia="Times New Roman" w:hAnsi="Times New Roman" w:cs="Times New Roman"/>
          <w:sz w:val="24"/>
          <w:szCs w:val="24"/>
        </w:rPr>
        <w:lastRenderedPageBreak/>
        <w:t xml:space="preserve">Dated: </w:t>
      </w:r>
      <w:r w:rsidR="00964414" w:rsidRPr="00C847C7">
        <w:rPr>
          <w:rFonts w:ascii="Times New Roman" w:eastAsia="Times New Roman" w:hAnsi="Times New Roman" w:cs="Times New Roman"/>
          <w:sz w:val="24"/>
          <w:szCs w:val="24"/>
        </w:rPr>
        <w:fldChar w:fldCharType="begin"/>
      </w:r>
      <w:r w:rsidR="00964414" w:rsidRPr="00C847C7">
        <w:rPr>
          <w:rFonts w:ascii="Times New Roman" w:eastAsia="Times New Roman" w:hAnsi="Times New Roman" w:cs="Times New Roman"/>
          <w:sz w:val="24"/>
          <w:szCs w:val="24"/>
        </w:rPr>
        <w:instrText xml:space="preserve"> DATE \@ "MMMM d, yyyy" </w:instrText>
      </w:r>
      <w:r w:rsidR="00964414" w:rsidRPr="00C847C7">
        <w:rPr>
          <w:rFonts w:ascii="Times New Roman" w:eastAsia="Times New Roman" w:hAnsi="Times New Roman" w:cs="Times New Roman"/>
          <w:sz w:val="24"/>
          <w:szCs w:val="24"/>
        </w:rPr>
        <w:fldChar w:fldCharType="separate"/>
      </w:r>
      <w:r w:rsidR="00537EC0">
        <w:rPr>
          <w:rFonts w:ascii="Times New Roman" w:eastAsia="Times New Roman" w:hAnsi="Times New Roman" w:cs="Times New Roman"/>
          <w:noProof/>
          <w:sz w:val="24"/>
          <w:szCs w:val="24"/>
        </w:rPr>
        <w:t>September 2, 2021</w:t>
      </w:r>
      <w:r w:rsidR="00964414" w:rsidRPr="00C847C7">
        <w:rPr>
          <w:rFonts w:ascii="Times New Roman" w:eastAsia="Times New Roman" w:hAnsi="Times New Roman" w:cs="Times New Roman"/>
          <w:sz w:val="24"/>
          <w:szCs w:val="24"/>
        </w:rPr>
        <w:fldChar w:fldCharType="end"/>
      </w:r>
    </w:p>
    <w:p w14:paraId="5859E34E" w14:textId="77777777" w:rsidR="00964414" w:rsidRPr="00C847C7" w:rsidRDefault="00964414" w:rsidP="00964414">
      <w:pPr>
        <w:keepNext/>
        <w:spacing w:after="0" w:line="360" w:lineRule="auto"/>
        <w:jc w:val="both"/>
        <w:outlineLvl w:val="3"/>
        <w:rPr>
          <w:rFonts w:ascii="Times New Roman" w:eastAsia="Times New Roman" w:hAnsi="Times New Roman" w:cs="Times New Roman"/>
          <w:bCs/>
          <w:sz w:val="24"/>
          <w:szCs w:val="24"/>
        </w:rPr>
      </w:pPr>
    </w:p>
    <w:p w14:paraId="5FEDB286" w14:textId="77777777" w:rsidR="008716B3" w:rsidRPr="008716B3" w:rsidRDefault="008716B3" w:rsidP="008716B3">
      <w:pPr>
        <w:spacing w:after="0" w:line="480" w:lineRule="auto"/>
        <w:ind w:left="3600" w:firstLine="720"/>
        <w:jc w:val="both"/>
        <w:rPr>
          <w:rFonts w:ascii="Times New Roman" w:eastAsia="Times New Roman" w:hAnsi="Times New Roman" w:cs="Times New Roman"/>
          <w:sz w:val="24"/>
          <w:szCs w:val="24"/>
        </w:rPr>
      </w:pPr>
      <w:r w:rsidRPr="008716B3">
        <w:rPr>
          <w:rFonts w:ascii="Times New Roman" w:eastAsia="Times New Roman" w:hAnsi="Times New Roman" w:cs="Times New Roman"/>
          <w:sz w:val="24"/>
          <w:szCs w:val="24"/>
        </w:rPr>
        <w:t>Respectfully submitted,</w:t>
      </w:r>
    </w:p>
    <w:p w14:paraId="3CE6A40F" w14:textId="77777777" w:rsidR="008716B3" w:rsidRPr="008716B3" w:rsidRDefault="008716B3" w:rsidP="008716B3">
      <w:pPr>
        <w:spacing w:after="0" w:line="240" w:lineRule="auto"/>
        <w:ind w:left="4320"/>
        <w:contextualSpacing/>
        <w:jc w:val="both"/>
        <w:rPr>
          <w:rFonts w:ascii="Times New Roman" w:eastAsia="Times New Roman" w:hAnsi="Times New Roman" w:cs="Times New Roman"/>
          <w:b/>
          <w:sz w:val="24"/>
          <w:szCs w:val="24"/>
        </w:rPr>
      </w:pPr>
      <w:r w:rsidRPr="008716B3">
        <w:rPr>
          <w:rFonts w:ascii="Times New Roman" w:eastAsia="Times New Roman" w:hAnsi="Times New Roman" w:cs="Times New Roman"/>
          <w:b/>
          <w:sz w:val="24"/>
          <w:szCs w:val="24"/>
        </w:rPr>
        <w:t xml:space="preserve">PUBLIC UTILITY COMMISSION OF TEXAS </w:t>
      </w:r>
    </w:p>
    <w:p w14:paraId="7730A412" w14:textId="77777777" w:rsidR="008716B3" w:rsidRPr="008716B3" w:rsidRDefault="008716B3" w:rsidP="008716B3">
      <w:pPr>
        <w:spacing w:after="0" w:line="240" w:lineRule="auto"/>
        <w:ind w:left="4320"/>
        <w:contextualSpacing/>
        <w:jc w:val="both"/>
        <w:rPr>
          <w:rFonts w:ascii="Times New Roman" w:eastAsia="Times New Roman" w:hAnsi="Times New Roman" w:cs="Times New Roman"/>
          <w:b/>
          <w:sz w:val="24"/>
          <w:szCs w:val="24"/>
        </w:rPr>
      </w:pPr>
      <w:r w:rsidRPr="008716B3">
        <w:rPr>
          <w:rFonts w:ascii="Times New Roman" w:eastAsia="Times New Roman" w:hAnsi="Times New Roman" w:cs="Times New Roman"/>
          <w:b/>
          <w:sz w:val="24"/>
          <w:szCs w:val="24"/>
        </w:rPr>
        <w:t>LEGAL DIVISION</w:t>
      </w:r>
    </w:p>
    <w:p w14:paraId="20133177" w14:textId="77777777" w:rsidR="008716B3" w:rsidRPr="008716B3" w:rsidRDefault="008716B3" w:rsidP="008716B3">
      <w:pPr>
        <w:spacing w:after="0" w:line="240" w:lineRule="auto"/>
        <w:jc w:val="both"/>
        <w:rPr>
          <w:rFonts w:ascii="Times New Roman" w:eastAsia="Times New Roman" w:hAnsi="Times New Roman" w:cs="Times New Roman"/>
          <w:sz w:val="24"/>
          <w:szCs w:val="20"/>
        </w:rPr>
      </w:pPr>
    </w:p>
    <w:p w14:paraId="1B5D5D80" w14:textId="77777777" w:rsidR="008716B3" w:rsidRPr="008716B3" w:rsidRDefault="008716B3" w:rsidP="008716B3">
      <w:pPr>
        <w:spacing w:after="0" w:line="240" w:lineRule="auto"/>
        <w:contextualSpacing/>
        <w:jc w:val="both"/>
        <w:rPr>
          <w:rFonts w:ascii="Times New Roman" w:eastAsia="Times New Roman" w:hAnsi="Times New Roman" w:cs="Times New Roman"/>
          <w:sz w:val="24"/>
          <w:szCs w:val="24"/>
        </w:rPr>
      </w:pP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4"/>
        </w:rPr>
        <w:t>Rachelle Nicolette Robles</w:t>
      </w:r>
    </w:p>
    <w:p w14:paraId="67D8C4F9" w14:textId="77777777" w:rsidR="008716B3" w:rsidRPr="008716B3" w:rsidRDefault="008716B3" w:rsidP="008716B3">
      <w:pPr>
        <w:spacing w:after="0" w:line="240" w:lineRule="auto"/>
        <w:contextualSpacing/>
        <w:jc w:val="both"/>
        <w:rPr>
          <w:rFonts w:ascii="Times New Roman" w:eastAsia="Times New Roman" w:hAnsi="Times New Roman" w:cs="Times New Roman"/>
          <w:sz w:val="24"/>
          <w:szCs w:val="24"/>
        </w:rPr>
      </w:pP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t>Division Director</w:t>
      </w:r>
    </w:p>
    <w:p w14:paraId="02097D9F" w14:textId="77777777" w:rsidR="008716B3" w:rsidRPr="008716B3" w:rsidRDefault="008716B3" w:rsidP="008716B3">
      <w:pPr>
        <w:spacing w:after="0" w:line="240" w:lineRule="auto"/>
        <w:contextualSpacing/>
        <w:jc w:val="both"/>
        <w:rPr>
          <w:rFonts w:ascii="Times New Roman" w:eastAsia="Times New Roman" w:hAnsi="Times New Roman" w:cs="Times New Roman"/>
          <w:sz w:val="24"/>
          <w:szCs w:val="24"/>
        </w:rPr>
      </w:pPr>
    </w:p>
    <w:p w14:paraId="511E014A" w14:textId="77777777" w:rsidR="005E527E" w:rsidRPr="008716B3" w:rsidRDefault="005E527E" w:rsidP="005E527E">
      <w:pPr>
        <w:spacing w:after="0" w:line="240" w:lineRule="auto"/>
        <w:ind w:left="4320"/>
        <w:jc w:val="both"/>
        <w:rPr>
          <w:rFonts w:ascii="Times New Roman" w:eastAsia="Calibri" w:hAnsi="Times New Roman" w:cs="Times New Roman"/>
          <w:sz w:val="24"/>
          <w:szCs w:val="24"/>
        </w:rPr>
      </w:pPr>
      <w:r>
        <w:rPr>
          <w:rFonts w:ascii="Times New Roman" w:eastAsia="Calibri" w:hAnsi="Times New Roman" w:cs="Times New Roman"/>
          <w:sz w:val="24"/>
          <w:szCs w:val="24"/>
        </w:rPr>
        <w:t>Rustin Tawater</w:t>
      </w:r>
    </w:p>
    <w:p w14:paraId="3F7A98D8" w14:textId="77777777" w:rsidR="008716B3" w:rsidRPr="008716B3" w:rsidRDefault="008716B3" w:rsidP="008716B3">
      <w:pPr>
        <w:spacing w:after="0" w:line="240" w:lineRule="auto"/>
        <w:ind w:left="4320"/>
        <w:jc w:val="both"/>
        <w:rPr>
          <w:rFonts w:ascii="Times New Roman" w:eastAsia="Times New Roman" w:hAnsi="Times New Roman" w:cs="Times New Roman"/>
          <w:sz w:val="24"/>
          <w:szCs w:val="24"/>
        </w:rPr>
      </w:pPr>
      <w:r w:rsidRPr="008716B3">
        <w:rPr>
          <w:rFonts w:ascii="Times New Roman" w:eastAsia="Times New Roman" w:hAnsi="Times New Roman" w:cs="Times New Roman"/>
          <w:sz w:val="24"/>
          <w:szCs w:val="24"/>
        </w:rPr>
        <w:t>Managing Attorney</w:t>
      </w:r>
    </w:p>
    <w:p w14:paraId="5D467ED8" w14:textId="77777777" w:rsidR="008716B3" w:rsidRPr="008716B3" w:rsidRDefault="008716B3" w:rsidP="008716B3">
      <w:pPr>
        <w:spacing w:after="0" w:line="240" w:lineRule="auto"/>
        <w:jc w:val="both"/>
        <w:rPr>
          <w:rFonts w:ascii="Times New Roman" w:eastAsia="Times New Roman" w:hAnsi="Times New Roman" w:cs="Times New Roman"/>
          <w:sz w:val="24"/>
          <w:szCs w:val="24"/>
        </w:rPr>
      </w:pPr>
    </w:p>
    <w:p w14:paraId="747CFF47" w14:textId="77777777" w:rsidR="008716B3" w:rsidRPr="008716B3" w:rsidRDefault="008716B3" w:rsidP="008716B3">
      <w:pPr>
        <w:spacing w:after="0" w:line="240" w:lineRule="auto"/>
        <w:jc w:val="both"/>
        <w:rPr>
          <w:rFonts w:ascii="Times New Roman" w:eastAsia="Times New Roman" w:hAnsi="Times New Roman" w:cs="Times New Roman"/>
          <w:sz w:val="24"/>
          <w:szCs w:val="24"/>
        </w:rPr>
      </w:pPr>
    </w:p>
    <w:p w14:paraId="7A5A4CB0" w14:textId="77777777" w:rsidR="008716B3" w:rsidRPr="008716B3" w:rsidRDefault="008716B3" w:rsidP="008716B3">
      <w:pPr>
        <w:spacing w:after="0" w:line="240" w:lineRule="auto"/>
        <w:jc w:val="both"/>
        <w:rPr>
          <w:rFonts w:ascii="Times New Roman" w:eastAsia="Times New Roman" w:hAnsi="Times New Roman" w:cs="Times New Roman"/>
          <w:i/>
          <w:iCs/>
          <w:sz w:val="24"/>
          <w:szCs w:val="24"/>
          <w:u w:val="single"/>
        </w:rPr>
      </w:pP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i/>
          <w:iCs/>
          <w:sz w:val="24"/>
          <w:szCs w:val="24"/>
          <w:u w:val="single"/>
        </w:rPr>
        <w:t>/s/ Daniel Moore</w:t>
      </w:r>
    </w:p>
    <w:p w14:paraId="753CEC8D" w14:textId="77777777" w:rsidR="008716B3" w:rsidRPr="008716B3" w:rsidRDefault="008716B3" w:rsidP="008716B3">
      <w:pPr>
        <w:spacing w:after="0" w:line="240" w:lineRule="auto"/>
        <w:jc w:val="both"/>
        <w:rPr>
          <w:rFonts w:ascii="Times New Roman" w:eastAsia="Times New Roman" w:hAnsi="Times New Roman" w:cs="Times New Roman"/>
          <w:sz w:val="24"/>
          <w:szCs w:val="20"/>
        </w:rPr>
      </w:pP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t>Daniel Moore</w:t>
      </w:r>
    </w:p>
    <w:p w14:paraId="3D4BDDBA" w14:textId="77777777" w:rsidR="008716B3" w:rsidRPr="008716B3" w:rsidRDefault="008716B3" w:rsidP="008716B3">
      <w:pPr>
        <w:spacing w:after="0" w:line="240" w:lineRule="auto"/>
        <w:jc w:val="both"/>
        <w:rPr>
          <w:rFonts w:ascii="Times New Roman" w:eastAsia="Times New Roman" w:hAnsi="Times New Roman" w:cs="Times New Roman"/>
          <w:sz w:val="24"/>
          <w:szCs w:val="20"/>
        </w:rPr>
      </w:pP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t>State Bar No. 24116782</w:t>
      </w:r>
    </w:p>
    <w:p w14:paraId="2285EFD4" w14:textId="77777777" w:rsidR="008716B3" w:rsidRPr="008716B3" w:rsidRDefault="008716B3" w:rsidP="008716B3">
      <w:pPr>
        <w:spacing w:after="0" w:line="240" w:lineRule="auto"/>
        <w:jc w:val="both"/>
        <w:rPr>
          <w:rFonts w:ascii="Times New Roman" w:eastAsia="Times New Roman" w:hAnsi="Times New Roman" w:cs="Times New Roman"/>
          <w:sz w:val="24"/>
          <w:szCs w:val="20"/>
        </w:rPr>
      </w:pP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t>1701 N. Congress Avenue</w:t>
      </w:r>
    </w:p>
    <w:p w14:paraId="074E67E5" w14:textId="77777777" w:rsidR="008716B3" w:rsidRPr="008716B3" w:rsidRDefault="008716B3" w:rsidP="008716B3">
      <w:pPr>
        <w:spacing w:after="0" w:line="240" w:lineRule="auto"/>
        <w:jc w:val="both"/>
        <w:rPr>
          <w:rFonts w:ascii="Times New Roman" w:eastAsia="Times New Roman" w:hAnsi="Times New Roman" w:cs="Times New Roman"/>
          <w:sz w:val="24"/>
          <w:szCs w:val="20"/>
        </w:rPr>
      </w:pP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t>P.O. Box 13326</w:t>
      </w:r>
    </w:p>
    <w:p w14:paraId="65F4616E" w14:textId="77777777" w:rsidR="008716B3" w:rsidRPr="008716B3" w:rsidRDefault="008716B3" w:rsidP="008716B3">
      <w:pPr>
        <w:spacing w:after="0" w:line="240" w:lineRule="auto"/>
        <w:jc w:val="both"/>
        <w:rPr>
          <w:rFonts w:ascii="Times New Roman" w:eastAsia="Times New Roman" w:hAnsi="Times New Roman" w:cs="Times New Roman"/>
          <w:sz w:val="24"/>
          <w:szCs w:val="20"/>
        </w:rPr>
      </w:pP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t>Austin, Texas 78711-3326</w:t>
      </w:r>
    </w:p>
    <w:p w14:paraId="6B4A9D5D" w14:textId="77777777" w:rsidR="008716B3" w:rsidRPr="008716B3" w:rsidRDefault="008716B3" w:rsidP="008716B3">
      <w:pPr>
        <w:spacing w:after="0" w:line="240" w:lineRule="auto"/>
        <w:jc w:val="both"/>
        <w:rPr>
          <w:rFonts w:ascii="Times New Roman" w:eastAsia="Times New Roman" w:hAnsi="Times New Roman" w:cs="Times New Roman"/>
          <w:sz w:val="24"/>
          <w:szCs w:val="20"/>
        </w:rPr>
      </w:pP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t>(512) 936-7465</w:t>
      </w:r>
    </w:p>
    <w:p w14:paraId="2883E1E9" w14:textId="77777777" w:rsidR="008716B3" w:rsidRPr="008716B3" w:rsidRDefault="008716B3" w:rsidP="008716B3">
      <w:pPr>
        <w:spacing w:after="0" w:line="240" w:lineRule="auto"/>
        <w:jc w:val="both"/>
        <w:rPr>
          <w:rFonts w:ascii="Times New Roman" w:eastAsia="Times New Roman" w:hAnsi="Times New Roman" w:cs="Times New Roman"/>
          <w:sz w:val="24"/>
          <w:szCs w:val="20"/>
        </w:rPr>
      </w:pP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t>(512) 936-7268 (facsimile)</w:t>
      </w:r>
    </w:p>
    <w:p w14:paraId="667E7B7D" w14:textId="77777777" w:rsidR="008716B3" w:rsidRPr="008716B3" w:rsidRDefault="008716B3" w:rsidP="008716B3">
      <w:pPr>
        <w:spacing w:after="0" w:line="240" w:lineRule="auto"/>
        <w:jc w:val="both"/>
        <w:rPr>
          <w:rFonts w:ascii="Times New Roman" w:eastAsia="Times New Roman" w:hAnsi="Times New Roman" w:cs="Times New Roman"/>
          <w:sz w:val="24"/>
          <w:szCs w:val="20"/>
        </w:rPr>
      </w:pP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r>
      <w:r w:rsidRPr="008716B3">
        <w:rPr>
          <w:rFonts w:ascii="Times New Roman" w:eastAsia="Times New Roman" w:hAnsi="Times New Roman" w:cs="Times New Roman"/>
          <w:sz w:val="24"/>
          <w:szCs w:val="20"/>
        </w:rPr>
        <w:tab/>
        <w:t>Daniel.Moore@puc.texas.gov</w:t>
      </w:r>
    </w:p>
    <w:p w14:paraId="4643ABFB" w14:textId="77777777" w:rsidR="008716B3" w:rsidRPr="008716B3" w:rsidRDefault="008716B3" w:rsidP="008716B3">
      <w:pPr>
        <w:spacing w:after="0" w:line="240" w:lineRule="auto"/>
        <w:jc w:val="both"/>
        <w:rPr>
          <w:rFonts w:ascii="Times New Roman" w:eastAsia="Times New Roman" w:hAnsi="Times New Roman" w:cs="Times New Roman"/>
          <w:b/>
          <w:caps/>
          <w:sz w:val="24"/>
          <w:szCs w:val="24"/>
        </w:rPr>
      </w:pPr>
    </w:p>
    <w:p w14:paraId="2D2992CD" w14:textId="17584974" w:rsidR="008170D2" w:rsidRDefault="008170D2">
      <w:pPr>
        <w:rPr>
          <w:rFonts w:ascii="Times New Roman" w:eastAsia="Times New Roman" w:hAnsi="Times New Roman" w:cs="Times New Roman"/>
          <w:b/>
          <w:caps/>
          <w:sz w:val="24"/>
          <w:szCs w:val="24"/>
        </w:rPr>
      </w:pPr>
    </w:p>
    <w:p w14:paraId="3106B717" w14:textId="77777777" w:rsidR="00C55BC4" w:rsidRDefault="00C55BC4">
      <w:pPr>
        <w:rPr>
          <w:rFonts w:ascii="Times New Roman" w:eastAsia="Times New Roman" w:hAnsi="Times New Roman" w:cs="Times New Roman"/>
          <w:b/>
          <w:caps/>
          <w:sz w:val="24"/>
          <w:szCs w:val="24"/>
        </w:rPr>
      </w:pPr>
    </w:p>
    <w:p w14:paraId="16526100" w14:textId="417EEBB8" w:rsidR="008716B3" w:rsidRPr="008716B3" w:rsidRDefault="008716B3" w:rsidP="008716B3">
      <w:pPr>
        <w:spacing w:after="0" w:line="240" w:lineRule="auto"/>
        <w:jc w:val="center"/>
        <w:rPr>
          <w:rFonts w:ascii="Times New Roman" w:eastAsia="Times New Roman" w:hAnsi="Times New Roman" w:cs="Times New Roman"/>
          <w:b/>
          <w:caps/>
          <w:sz w:val="24"/>
          <w:szCs w:val="24"/>
        </w:rPr>
      </w:pPr>
      <w:r w:rsidRPr="008716B3">
        <w:rPr>
          <w:rFonts w:ascii="Times New Roman" w:eastAsia="Times New Roman" w:hAnsi="Times New Roman" w:cs="Times New Roman"/>
          <w:b/>
          <w:caps/>
          <w:sz w:val="24"/>
          <w:szCs w:val="24"/>
        </w:rPr>
        <w:t xml:space="preserve">DOCKET NO. </w:t>
      </w:r>
      <w:r w:rsidR="00F26893">
        <w:rPr>
          <w:rFonts w:ascii="Times New Roman" w:eastAsia="Times New Roman" w:hAnsi="Times New Roman" w:cs="Times New Roman"/>
          <w:b/>
          <w:caps/>
          <w:sz w:val="24"/>
          <w:szCs w:val="24"/>
        </w:rPr>
        <w:t>50962</w:t>
      </w:r>
    </w:p>
    <w:p w14:paraId="716006BA" w14:textId="77777777" w:rsidR="008716B3" w:rsidRPr="008716B3" w:rsidRDefault="008716B3" w:rsidP="008716B3">
      <w:pPr>
        <w:spacing w:after="0" w:line="240" w:lineRule="auto"/>
        <w:jc w:val="center"/>
        <w:rPr>
          <w:rFonts w:ascii="Times New Roman" w:eastAsia="Times New Roman" w:hAnsi="Times New Roman" w:cs="Times New Roman"/>
          <w:b/>
          <w:sz w:val="24"/>
          <w:szCs w:val="24"/>
        </w:rPr>
      </w:pPr>
    </w:p>
    <w:p w14:paraId="0BEF0396" w14:textId="77777777" w:rsidR="008716B3" w:rsidRPr="008716B3" w:rsidRDefault="008716B3" w:rsidP="008716B3">
      <w:pPr>
        <w:keepNext/>
        <w:spacing w:after="0" w:line="240" w:lineRule="auto"/>
        <w:jc w:val="center"/>
        <w:rPr>
          <w:rFonts w:ascii="Times New Roman" w:eastAsia="Times New Roman" w:hAnsi="Times New Roman" w:cs="Times New Roman"/>
          <w:b/>
          <w:sz w:val="24"/>
          <w:szCs w:val="24"/>
        </w:rPr>
      </w:pPr>
      <w:r w:rsidRPr="008716B3">
        <w:rPr>
          <w:rFonts w:ascii="Times New Roman" w:eastAsia="Times New Roman" w:hAnsi="Times New Roman" w:cs="Times New Roman"/>
          <w:b/>
          <w:sz w:val="24"/>
          <w:szCs w:val="24"/>
        </w:rPr>
        <w:t>CERTIFICATE OF SERVICE</w:t>
      </w:r>
    </w:p>
    <w:p w14:paraId="6B694843" w14:textId="77777777" w:rsidR="008716B3" w:rsidRPr="008716B3" w:rsidRDefault="008716B3" w:rsidP="008716B3">
      <w:pPr>
        <w:keepNext/>
        <w:spacing w:after="0" w:line="240" w:lineRule="auto"/>
        <w:jc w:val="center"/>
        <w:rPr>
          <w:rFonts w:ascii="Times New Roman" w:eastAsia="Times New Roman" w:hAnsi="Times New Roman" w:cs="Times New Roman"/>
          <w:b/>
          <w:sz w:val="24"/>
          <w:szCs w:val="24"/>
        </w:rPr>
      </w:pPr>
    </w:p>
    <w:p w14:paraId="41062A13" w14:textId="339B83F8" w:rsidR="008716B3" w:rsidRPr="008716B3" w:rsidRDefault="008716B3" w:rsidP="008716B3">
      <w:pPr>
        <w:keepNext/>
        <w:spacing w:after="0" w:line="360" w:lineRule="auto"/>
        <w:ind w:firstLine="720"/>
        <w:jc w:val="both"/>
        <w:rPr>
          <w:rFonts w:ascii="Times New Roman" w:eastAsia="Times New Roman" w:hAnsi="Times New Roman" w:cs="Times New Roman"/>
          <w:color w:val="0D0D0D"/>
          <w:sz w:val="24"/>
          <w:szCs w:val="24"/>
        </w:rPr>
      </w:pPr>
      <w:r w:rsidRPr="008716B3">
        <w:rPr>
          <w:rFonts w:ascii="Times New Roman" w:eastAsia="Times New Roman" w:hAnsi="Times New Roman" w:cs="Times New Roman"/>
          <w:sz w:val="24"/>
          <w:szCs w:val="24"/>
        </w:rPr>
        <w:t>I</w:t>
      </w:r>
      <w:r w:rsidRPr="008716B3">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8716B3">
        <w:rPr>
          <w:rFonts w:ascii="Times New Roman" w:eastAsia="Times New Roman" w:hAnsi="Times New Roman" w:cs="Times New Roman"/>
          <w:sz w:val="24"/>
          <w:szCs w:val="24"/>
        </w:rPr>
        <w:t xml:space="preserve"> </w:t>
      </w:r>
      <w:r w:rsidRPr="008716B3">
        <w:rPr>
          <w:rFonts w:ascii="Times New Roman" w:eastAsia="Times New Roman" w:hAnsi="Times New Roman" w:cs="Times New Roman"/>
          <w:sz w:val="24"/>
          <w:szCs w:val="24"/>
        </w:rPr>
        <w:fldChar w:fldCharType="begin"/>
      </w:r>
      <w:r w:rsidRPr="008716B3">
        <w:rPr>
          <w:rFonts w:ascii="Times New Roman" w:eastAsia="Times New Roman" w:hAnsi="Times New Roman" w:cs="Times New Roman"/>
          <w:sz w:val="24"/>
          <w:szCs w:val="24"/>
        </w:rPr>
        <w:instrText xml:space="preserve"> DATE \@ "MMMM d, yyyy" </w:instrText>
      </w:r>
      <w:r w:rsidRPr="008716B3">
        <w:rPr>
          <w:rFonts w:ascii="Times New Roman" w:eastAsia="Times New Roman" w:hAnsi="Times New Roman" w:cs="Times New Roman"/>
          <w:sz w:val="24"/>
          <w:szCs w:val="24"/>
        </w:rPr>
        <w:fldChar w:fldCharType="separate"/>
      </w:r>
      <w:r w:rsidR="00537EC0">
        <w:rPr>
          <w:rFonts w:ascii="Times New Roman" w:eastAsia="Times New Roman" w:hAnsi="Times New Roman" w:cs="Times New Roman"/>
          <w:noProof/>
          <w:sz w:val="24"/>
          <w:szCs w:val="24"/>
        </w:rPr>
        <w:t>September 2, 2021</w:t>
      </w:r>
      <w:r w:rsidRPr="008716B3">
        <w:rPr>
          <w:rFonts w:ascii="Times New Roman" w:eastAsia="Times New Roman" w:hAnsi="Times New Roman" w:cs="Times New Roman"/>
          <w:sz w:val="24"/>
          <w:szCs w:val="24"/>
        </w:rPr>
        <w:fldChar w:fldCharType="end"/>
      </w:r>
      <w:r w:rsidRPr="008716B3">
        <w:rPr>
          <w:rFonts w:ascii="Times New Roman" w:eastAsia="Times New Roman" w:hAnsi="Times New Roman" w:cs="Times New Roman"/>
          <w:color w:val="0D0D0D"/>
          <w:sz w:val="24"/>
          <w:szCs w:val="24"/>
        </w:rPr>
        <w:t>, in accordance with the Order Suspending Rules, issued in Project No. 50664.</w:t>
      </w:r>
    </w:p>
    <w:p w14:paraId="2488FEEF" w14:textId="77777777" w:rsidR="008716B3" w:rsidRPr="008716B3" w:rsidRDefault="008716B3" w:rsidP="008716B3">
      <w:pPr>
        <w:keepNext/>
        <w:spacing w:after="0" w:line="240" w:lineRule="auto"/>
        <w:ind w:firstLine="720"/>
        <w:jc w:val="both"/>
        <w:rPr>
          <w:rFonts w:ascii="Times New Roman" w:eastAsia="Times New Roman" w:hAnsi="Times New Roman" w:cs="Times New Roman"/>
          <w:sz w:val="24"/>
          <w:szCs w:val="24"/>
        </w:rPr>
      </w:pPr>
    </w:p>
    <w:p w14:paraId="36A8DD1C" w14:textId="77777777" w:rsidR="008716B3" w:rsidRPr="008716B3" w:rsidRDefault="008716B3" w:rsidP="008716B3">
      <w:pPr>
        <w:keepNext/>
        <w:spacing w:after="0" w:line="240" w:lineRule="auto"/>
        <w:ind w:left="3600" w:firstLine="720"/>
        <w:jc w:val="both"/>
        <w:rPr>
          <w:rFonts w:ascii="Times New Roman" w:eastAsia="Times New Roman" w:hAnsi="Times New Roman" w:cs="Times New Roman"/>
          <w:i/>
          <w:iCs/>
          <w:sz w:val="24"/>
          <w:szCs w:val="24"/>
          <w:u w:val="single"/>
        </w:rPr>
      </w:pPr>
      <w:r w:rsidRPr="008716B3">
        <w:rPr>
          <w:rFonts w:ascii="Times New Roman" w:eastAsia="Times New Roman" w:hAnsi="Times New Roman" w:cs="Times New Roman"/>
          <w:i/>
          <w:iCs/>
          <w:sz w:val="24"/>
          <w:szCs w:val="24"/>
          <w:u w:val="single"/>
        </w:rPr>
        <w:t>/s/ Daniel Moore</w:t>
      </w:r>
    </w:p>
    <w:p w14:paraId="07373D30" w14:textId="77777777" w:rsidR="008716B3" w:rsidRPr="008716B3" w:rsidRDefault="008716B3" w:rsidP="008716B3">
      <w:pPr>
        <w:spacing w:after="0" w:line="240" w:lineRule="auto"/>
        <w:jc w:val="both"/>
        <w:rPr>
          <w:rFonts w:ascii="Times New Roman" w:eastAsia="Times New Roman" w:hAnsi="Times New Roman" w:cs="Times New Roman"/>
          <w:sz w:val="24"/>
          <w:szCs w:val="20"/>
        </w:rPr>
      </w:pP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Times New Roman" w:hAnsi="Times New Roman" w:cs="Times New Roman"/>
          <w:sz w:val="24"/>
          <w:szCs w:val="24"/>
        </w:rPr>
        <w:tab/>
      </w:r>
      <w:r w:rsidRPr="008716B3">
        <w:rPr>
          <w:rFonts w:ascii="Times New Roman" w:eastAsia="Calibri" w:hAnsi="Times New Roman" w:cs="Times New Roman"/>
          <w:sz w:val="24"/>
          <w:szCs w:val="24"/>
        </w:rPr>
        <w:t>Daniel Moore</w:t>
      </w:r>
    </w:p>
    <w:p w14:paraId="30C4A91F" w14:textId="77777777" w:rsidR="00964414" w:rsidRPr="00482B4B" w:rsidRDefault="00964414" w:rsidP="00964414"/>
    <w:p w14:paraId="0398E381" w14:textId="77777777" w:rsidR="00964414" w:rsidRDefault="00964414" w:rsidP="00964414"/>
    <w:p w14:paraId="1B5C8C28" w14:textId="77777777" w:rsidR="00964414" w:rsidRDefault="00964414" w:rsidP="00964414">
      <w:pPr>
        <w:tabs>
          <w:tab w:val="left" w:pos="1380"/>
        </w:tabs>
      </w:pPr>
      <w:r>
        <w:tab/>
      </w:r>
    </w:p>
    <w:p w14:paraId="7B0BA006" w14:textId="77777777" w:rsidR="00F17459" w:rsidRDefault="00F17459"/>
    <w:sectPr w:rsidR="00F17459" w:rsidSect="00B60417">
      <w:headerReference w:type="default" r:id="rId7"/>
      <w:footerReference w:type="even" r:id="rId8"/>
      <w:footerReference w:type="default" r:id="rId9"/>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3FAFA" w14:textId="77777777" w:rsidR="006E2BDA" w:rsidRDefault="006E2BDA">
      <w:pPr>
        <w:spacing w:after="0" w:line="240" w:lineRule="auto"/>
      </w:pPr>
      <w:r>
        <w:separator/>
      </w:r>
    </w:p>
  </w:endnote>
  <w:endnote w:type="continuationSeparator" w:id="0">
    <w:p w14:paraId="364B1244" w14:textId="77777777" w:rsidR="006E2BDA" w:rsidRDefault="006E2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421E6" w14:textId="77777777" w:rsidR="00525DA6" w:rsidRDefault="0084796B"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F54D6C" w14:textId="77777777" w:rsidR="00525DA6" w:rsidRDefault="00537EC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1732115044"/>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7E8915AA" w14:textId="6891921C" w:rsidR="00B60417" w:rsidRPr="00052D08" w:rsidRDefault="00B60417">
            <w:pPr>
              <w:pStyle w:val="Footer"/>
              <w:jc w:val="center"/>
              <w:rPr>
                <w:sz w:val="16"/>
                <w:szCs w:val="16"/>
              </w:rPr>
            </w:pPr>
            <w:r w:rsidRPr="00052D08">
              <w:rPr>
                <w:rFonts w:ascii="Times New Roman" w:hAnsi="Times New Roman" w:cs="Times New Roman"/>
                <w:sz w:val="16"/>
                <w:szCs w:val="16"/>
              </w:rPr>
              <w:t xml:space="preserve">Page </w:t>
            </w:r>
            <w:r w:rsidRPr="00052D08">
              <w:rPr>
                <w:rFonts w:ascii="Times New Roman" w:hAnsi="Times New Roman" w:cs="Times New Roman"/>
                <w:sz w:val="16"/>
                <w:szCs w:val="16"/>
              </w:rPr>
              <w:fldChar w:fldCharType="begin"/>
            </w:r>
            <w:r w:rsidRPr="00052D08">
              <w:rPr>
                <w:rFonts w:ascii="Times New Roman" w:hAnsi="Times New Roman" w:cs="Times New Roman"/>
                <w:sz w:val="16"/>
                <w:szCs w:val="16"/>
              </w:rPr>
              <w:instrText xml:space="preserve"> PAGE </w:instrText>
            </w:r>
            <w:r w:rsidRPr="00052D08">
              <w:rPr>
                <w:rFonts w:ascii="Times New Roman" w:hAnsi="Times New Roman" w:cs="Times New Roman"/>
                <w:sz w:val="16"/>
                <w:szCs w:val="16"/>
              </w:rPr>
              <w:fldChar w:fldCharType="separate"/>
            </w:r>
            <w:r w:rsidRPr="00052D08">
              <w:rPr>
                <w:rFonts w:ascii="Times New Roman" w:hAnsi="Times New Roman" w:cs="Times New Roman"/>
                <w:noProof/>
                <w:sz w:val="16"/>
                <w:szCs w:val="16"/>
              </w:rPr>
              <w:t>2</w:t>
            </w:r>
            <w:r w:rsidRPr="00052D08">
              <w:rPr>
                <w:rFonts w:ascii="Times New Roman" w:hAnsi="Times New Roman" w:cs="Times New Roman"/>
                <w:sz w:val="16"/>
                <w:szCs w:val="16"/>
              </w:rPr>
              <w:fldChar w:fldCharType="end"/>
            </w:r>
            <w:r w:rsidRPr="00052D08">
              <w:rPr>
                <w:rFonts w:ascii="Times New Roman" w:hAnsi="Times New Roman" w:cs="Times New Roman"/>
                <w:sz w:val="16"/>
                <w:szCs w:val="16"/>
              </w:rPr>
              <w:t xml:space="preserve"> of </w:t>
            </w:r>
            <w:r w:rsidRPr="00052D08">
              <w:rPr>
                <w:rFonts w:ascii="Times New Roman" w:hAnsi="Times New Roman" w:cs="Times New Roman"/>
                <w:sz w:val="16"/>
                <w:szCs w:val="16"/>
              </w:rPr>
              <w:fldChar w:fldCharType="begin"/>
            </w:r>
            <w:r w:rsidRPr="00052D08">
              <w:rPr>
                <w:rFonts w:ascii="Times New Roman" w:hAnsi="Times New Roman" w:cs="Times New Roman"/>
                <w:sz w:val="16"/>
                <w:szCs w:val="16"/>
              </w:rPr>
              <w:instrText xml:space="preserve"> NUMPAGES  </w:instrText>
            </w:r>
            <w:r w:rsidRPr="00052D08">
              <w:rPr>
                <w:rFonts w:ascii="Times New Roman" w:hAnsi="Times New Roman" w:cs="Times New Roman"/>
                <w:sz w:val="16"/>
                <w:szCs w:val="16"/>
              </w:rPr>
              <w:fldChar w:fldCharType="separate"/>
            </w:r>
            <w:r w:rsidRPr="00052D08">
              <w:rPr>
                <w:rFonts w:ascii="Times New Roman" w:hAnsi="Times New Roman" w:cs="Times New Roman"/>
                <w:noProof/>
                <w:sz w:val="16"/>
                <w:szCs w:val="16"/>
              </w:rPr>
              <w:t>2</w:t>
            </w:r>
            <w:r w:rsidRPr="00052D08">
              <w:rPr>
                <w:rFonts w:ascii="Times New Roman" w:hAnsi="Times New Roman" w:cs="Times New Roman"/>
                <w:sz w:val="16"/>
                <w:szCs w:val="16"/>
              </w:rPr>
              <w:fldChar w:fldCharType="end"/>
            </w:r>
          </w:p>
        </w:sdtContent>
      </w:sdt>
    </w:sdtContent>
  </w:sdt>
  <w:p w14:paraId="499598F0" w14:textId="77777777" w:rsidR="00DA4880" w:rsidRDefault="00537E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925A8" w14:textId="77777777" w:rsidR="006E2BDA" w:rsidRDefault="006E2BDA">
      <w:pPr>
        <w:spacing w:after="0" w:line="240" w:lineRule="auto"/>
      </w:pPr>
      <w:r>
        <w:separator/>
      </w:r>
    </w:p>
  </w:footnote>
  <w:footnote w:type="continuationSeparator" w:id="0">
    <w:p w14:paraId="0322B8D0" w14:textId="77777777" w:rsidR="006E2BDA" w:rsidRDefault="006E2B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9882A" w14:textId="77777777" w:rsidR="00CA44BB" w:rsidRPr="0044777D" w:rsidRDefault="00537EC0">
    <w:pPr>
      <w:pStyle w:val="Header"/>
      <w:jc w:val="right"/>
      <w:rPr>
        <w:b/>
        <w:bCs/>
        <w:sz w:val="20"/>
      </w:rPr>
    </w:pPr>
  </w:p>
  <w:p w14:paraId="79697E7C" w14:textId="77777777" w:rsidR="00CA44BB" w:rsidRDefault="00537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86B3B"/>
    <w:multiLevelType w:val="hybridMultilevel"/>
    <w:tmpl w:val="A6FED9AE"/>
    <w:lvl w:ilvl="0" w:tplc="20DE6E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AA49D6"/>
    <w:multiLevelType w:val="hybridMultilevel"/>
    <w:tmpl w:val="436610F6"/>
    <w:lvl w:ilvl="0" w:tplc="0EB6BE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EC9EEF74"/>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C739C7"/>
    <w:multiLevelType w:val="hybridMultilevel"/>
    <w:tmpl w:val="4172288E"/>
    <w:lvl w:ilvl="0" w:tplc="A4C0097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2C7BA7"/>
    <w:multiLevelType w:val="hybridMultilevel"/>
    <w:tmpl w:val="FEBAA9DC"/>
    <w:lvl w:ilvl="0" w:tplc="32B6CAEA">
      <w:start w:val="2"/>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414"/>
    <w:rsid w:val="00001A5B"/>
    <w:rsid w:val="00052D08"/>
    <w:rsid w:val="000600F6"/>
    <w:rsid w:val="00067ED3"/>
    <w:rsid w:val="000D1115"/>
    <w:rsid w:val="001D40D6"/>
    <w:rsid w:val="0020653B"/>
    <w:rsid w:val="00212887"/>
    <w:rsid w:val="0033130B"/>
    <w:rsid w:val="00341EBB"/>
    <w:rsid w:val="00352ADB"/>
    <w:rsid w:val="003E3A30"/>
    <w:rsid w:val="003F508A"/>
    <w:rsid w:val="00454E18"/>
    <w:rsid w:val="004D3F21"/>
    <w:rsid w:val="005201D7"/>
    <w:rsid w:val="00537EC0"/>
    <w:rsid w:val="005D44CE"/>
    <w:rsid w:val="005E527E"/>
    <w:rsid w:val="006033D2"/>
    <w:rsid w:val="00671E8D"/>
    <w:rsid w:val="00674E0E"/>
    <w:rsid w:val="006C2A0B"/>
    <w:rsid w:val="006E2BDA"/>
    <w:rsid w:val="007D68A3"/>
    <w:rsid w:val="007E3A96"/>
    <w:rsid w:val="008170D2"/>
    <w:rsid w:val="0084796B"/>
    <w:rsid w:val="008549F3"/>
    <w:rsid w:val="008716B3"/>
    <w:rsid w:val="008A02D3"/>
    <w:rsid w:val="008D1B7F"/>
    <w:rsid w:val="009603B2"/>
    <w:rsid w:val="009623CB"/>
    <w:rsid w:val="00964414"/>
    <w:rsid w:val="009C2AF3"/>
    <w:rsid w:val="00A9431E"/>
    <w:rsid w:val="00AB576A"/>
    <w:rsid w:val="00B03BFA"/>
    <w:rsid w:val="00B60417"/>
    <w:rsid w:val="00B71959"/>
    <w:rsid w:val="00BE1C4E"/>
    <w:rsid w:val="00C45377"/>
    <w:rsid w:val="00C55BC4"/>
    <w:rsid w:val="00C615C6"/>
    <w:rsid w:val="00CD0EB5"/>
    <w:rsid w:val="00D02B55"/>
    <w:rsid w:val="00D06519"/>
    <w:rsid w:val="00D1427D"/>
    <w:rsid w:val="00DA5CF6"/>
    <w:rsid w:val="00DB2D08"/>
    <w:rsid w:val="00E95477"/>
    <w:rsid w:val="00F17459"/>
    <w:rsid w:val="00F26893"/>
    <w:rsid w:val="00FB0DF0"/>
    <w:rsid w:val="00FB1860"/>
    <w:rsid w:val="00FB4F01"/>
    <w:rsid w:val="00FC7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13F4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4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44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4414"/>
  </w:style>
  <w:style w:type="paragraph" w:styleId="Footer">
    <w:name w:val="footer"/>
    <w:basedOn w:val="Normal"/>
    <w:link w:val="FooterChar"/>
    <w:uiPriority w:val="99"/>
    <w:unhideWhenUsed/>
    <w:rsid w:val="009644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4414"/>
  </w:style>
  <w:style w:type="character" w:styleId="PageNumber">
    <w:name w:val="page number"/>
    <w:basedOn w:val="DefaultParagraphFont"/>
    <w:rsid w:val="00964414"/>
  </w:style>
  <w:style w:type="paragraph" w:styleId="ListParagraph">
    <w:name w:val="List Paragraph"/>
    <w:basedOn w:val="Normal"/>
    <w:uiPriority w:val="34"/>
    <w:qFormat/>
    <w:rsid w:val="00964414"/>
    <w:pPr>
      <w:ind w:left="720"/>
      <w:contextualSpacing/>
    </w:pPr>
  </w:style>
  <w:style w:type="paragraph" w:styleId="BalloonText">
    <w:name w:val="Balloon Text"/>
    <w:basedOn w:val="Normal"/>
    <w:link w:val="BalloonTextChar"/>
    <w:uiPriority w:val="99"/>
    <w:semiHidden/>
    <w:unhideWhenUsed/>
    <w:rsid w:val="00D02B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B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608493">
      <w:bodyDiv w:val="1"/>
      <w:marLeft w:val="0"/>
      <w:marRight w:val="0"/>
      <w:marTop w:val="0"/>
      <w:marBottom w:val="0"/>
      <w:divBdr>
        <w:top w:val="none" w:sz="0" w:space="0" w:color="auto"/>
        <w:left w:val="none" w:sz="0" w:space="0" w:color="auto"/>
        <w:bottom w:val="none" w:sz="0" w:space="0" w:color="auto"/>
        <w:right w:val="none" w:sz="0" w:space="0" w:color="auto"/>
      </w:divBdr>
    </w:div>
    <w:div w:id="155681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2186</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2021-09-02T13:54:00Z</dcterms:created>
  <dcterms:modified xsi:type="dcterms:W3CDTF">2021-09-02T13:54:00Z</dcterms:modified>
</cp:coreProperties>
</file>